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77" w:rsidRPr="003B1374" w:rsidRDefault="00246F77" w:rsidP="00246F77">
      <w:pPr>
        <w:rPr>
          <w:rFonts w:ascii="黑体" w:eastAsia="黑体" w:hAnsi="黑体" w:hint="eastAsia"/>
          <w:sz w:val="32"/>
          <w:szCs w:val="32"/>
        </w:rPr>
      </w:pPr>
      <w:r w:rsidRPr="003B1374">
        <w:rPr>
          <w:rFonts w:ascii="黑体" w:eastAsia="黑体" w:hAnsi="黑体" w:hint="eastAsia"/>
          <w:sz w:val="32"/>
          <w:szCs w:val="32"/>
        </w:rPr>
        <w:t>附件1</w:t>
      </w:r>
    </w:p>
    <w:p w:rsidR="00246F77" w:rsidRDefault="00246F77" w:rsidP="00246F77">
      <w:pPr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201</w:t>
      </w:r>
      <w:r>
        <w:rPr>
          <w:rFonts w:ascii="宋体" w:hAnsi="宋体"/>
          <w:b/>
          <w:sz w:val="44"/>
          <w:szCs w:val="32"/>
        </w:rPr>
        <w:t>6</w:t>
      </w:r>
      <w:r w:rsidRPr="00994465">
        <w:rPr>
          <w:rFonts w:ascii="宋体" w:hAnsi="宋体" w:hint="eastAsia"/>
          <w:b/>
          <w:sz w:val="44"/>
          <w:szCs w:val="32"/>
        </w:rPr>
        <w:t>年</w:t>
      </w:r>
      <w:r>
        <w:rPr>
          <w:rFonts w:ascii="宋体" w:hAnsi="宋体" w:hint="eastAsia"/>
          <w:b/>
          <w:sz w:val="44"/>
          <w:szCs w:val="32"/>
        </w:rPr>
        <w:t>度</w:t>
      </w:r>
      <w:r w:rsidRPr="00994465">
        <w:rPr>
          <w:rFonts w:ascii="宋体" w:hAnsi="宋体" w:hint="eastAsia"/>
          <w:b/>
          <w:sz w:val="44"/>
          <w:szCs w:val="32"/>
        </w:rPr>
        <w:t>深圳市</w:t>
      </w:r>
      <w:r w:rsidRPr="00A44496">
        <w:rPr>
          <w:rFonts w:ascii="宋体" w:hAnsi="宋体" w:hint="eastAsia"/>
          <w:b/>
          <w:sz w:val="44"/>
          <w:szCs w:val="32"/>
        </w:rPr>
        <w:t>知识产权分析预警</w:t>
      </w:r>
      <w:r>
        <w:rPr>
          <w:rFonts w:ascii="宋体" w:hAnsi="宋体" w:hint="eastAsia"/>
          <w:b/>
          <w:sz w:val="44"/>
          <w:szCs w:val="32"/>
        </w:rPr>
        <w:t>、重大</w:t>
      </w:r>
      <w:r>
        <w:rPr>
          <w:rFonts w:ascii="宋体" w:hAnsi="宋体"/>
          <w:b/>
          <w:sz w:val="44"/>
          <w:szCs w:val="32"/>
        </w:rPr>
        <w:t>专项</w:t>
      </w:r>
      <w:r>
        <w:rPr>
          <w:rFonts w:ascii="宋体" w:hAnsi="宋体" w:hint="eastAsia"/>
          <w:b/>
          <w:sz w:val="44"/>
          <w:szCs w:val="32"/>
        </w:rPr>
        <w:t>及</w:t>
      </w:r>
      <w:r>
        <w:rPr>
          <w:rFonts w:ascii="宋体" w:hAnsi="宋体"/>
          <w:b/>
          <w:sz w:val="44"/>
          <w:szCs w:val="32"/>
        </w:rPr>
        <w:t>版权备案</w:t>
      </w:r>
      <w:r w:rsidRPr="00A44496">
        <w:rPr>
          <w:rFonts w:ascii="宋体" w:hAnsi="宋体" w:hint="eastAsia"/>
          <w:b/>
          <w:sz w:val="44"/>
          <w:szCs w:val="32"/>
        </w:rPr>
        <w:t>公共服务项目</w:t>
      </w:r>
      <w:r>
        <w:rPr>
          <w:rFonts w:ascii="宋体" w:hAnsi="宋体" w:hint="eastAsia"/>
          <w:b/>
          <w:sz w:val="44"/>
          <w:szCs w:val="32"/>
        </w:rPr>
        <w:t>拟</w:t>
      </w:r>
      <w:r w:rsidRPr="00994465">
        <w:rPr>
          <w:rFonts w:ascii="宋体" w:hAnsi="宋体" w:hint="eastAsia"/>
          <w:b/>
          <w:sz w:val="44"/>
          <w:szCs w:val="32"/>
        </w:rPr>
        <w:t>资助计划表</w:t>
      </w:r>
    </w:p>
    <w:p w:rsidR="00246F77" w:rsidRDefault="00246F77" w:rsidP="00246F77">
      <w:pPr>
        <w:jc w:val="left"/>
        <w:rPr>
          <w:rFonts w:ascii="宋体" w:hAnsi="宋体"/>
          <w:szCs w:val="21"/>
        </w:rPr>
      </w:pPr>
      <w:bookmarkStart w:id="0" w:name="_GoBack"/>
      <w:bookmarkEnd w:id="0"/>
    </w:p>
    <w:tbl>
      <w:tblPr>
        <w:tblW w:w="12122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4176"/>
        <w:gridCol w:w="5226"/>
        <w:gridCol w:w="1842"/>
      </w:tblGrid>
      <w:tr w:rsidR="00C249FC" w:rsidRPr="00994465" w:rsidTr="00C249FC">
        <w:trPr>
          <w:trHeight w:val="108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994465" w:rsidRDefault="00C249FC" w:rsidP="003160F2">
            <w:pPr>
              <w:widowControl/>
              <w:jc w:val="center"/>
              <w:rPr>
                <w:rFonts w:ascii="仿宋" w:eastAsia="仿宋" w:hAnsi="仿宋" w:cs="Calibri"/>
                <w:b/>
                <w:kern w:val="0"/>
                <w:sz w:val="24"/>
              </w:rPr>
            </w:pPr>
            <w:r w:rsidRPr="00994465">
              <w:rPr>
                <w:rFonts w:ascii="仿宋" w:eastAsia="仿宋" w:hAnsi="仿宋" w:cs="Calibri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994465" w:rsidRDefault="00C249FC" w:rsidP="003160F2">
            <w:pPr>
              <w:widowControl/>
              <w:jc w:val="center"/>
              <w:rPr>
                <w:rFonts w:ascii="仿宋" w:eastAsia="仿宋" w:hAnsi="仿宋" w:cs="Calibri"/>
                <w:b/>
                <w:kern w:val="0"/>
                <w:sz w:val="24"/>
              </w:rPr>
            </w:pPr>
            <w:r w:rsidRPr="00994465">
              <w:rPr>
                <w:rFonts w:ascii="仿宋" w:eastAsia="仿宋" w:hAnsi="仿宋" w:cs="Calibri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994465" w:rsidRDefault="00C249FC" w:rsidP="003160F2">
            <w:pPr>
              <w:widowControl/>
              <w:jc w:val="center"/>
              <w:rPr>
                <w:rFonts w:ascii="仿宋" w:eastAsia="仿宋" w:hAnsi="仿宋" w:cs="Calibri"/>
                <w:b/>
                <w:kern w:val="0"/>
                <w:sz w:val="24"/>
              </w:rPr>
            </w:pPr>
            <w:r w:rsidRPr="00994465">
              <w:rPr>
                <w:rFonts w:ascii="仿宋" w:eastAsia="仿宋" w:hAnsi="仿宋" w:cs="Calibri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994465" w:rsidRDefault="00C249FC" w:rsidP="003160F2">
            <w:pPr>
              <w:widowControl/>
              <w:jc w:val="center"/>
              <w:rPr>
                <w:rFonts w:ascii="仿宋" w:eastAsia="仿宋" w:hAnsi="仿宋" w:cs="Calibri"/>
                <w:b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24"/>
              </w:rPr>
              <w:t>专</w:t>
            </w:r>
            <w:r>
              <w:rPr>
                <w:rFonts w:ascii="仿宋" w:eastAsia="仿宋" w:hAnsi="仿宋" w:cs="Calibri"/>
                <w:b/>
                <w:kern w:val="0"/>
                <w:sz w:val="24"/>
              </w:rPr>
              <w:t>家评审</w:t>
            </w:r>
            <w:r w:rsidRPr="0013766B">
              <w:rPr>
                <w:rFonts w:ascii="仿宋" w:eastAsia="仿宋" w:hAnsi="仿宋" w:cs="Calibri" w:hint="eastAsia"/>
                <w:b/>
                <w:kern w:val="0"/>
                <w:sz w:val="24"/>
              </w:rPr>
              <w:t>分数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0262C1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0262C1">
              <w:rPr>
                <w:rFonts w:ascii="仿宋" w:eastAsia="仿宋" w:hAnsi="仿宋" w:cs="Calibri" w:hint="eastAsia"/>
                <w:kern w:val="0"/>
                <w:sz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深圳德高行知识产权数据技术有限公司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柔性显示器技术的专利分析预警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86.57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0262C1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proofErr w:type="gramStart"/>
            <w:r w:rsidRPr="00202396">
              <w:rPr>
                <w:rFonts w:hint="eastAsia"/>
              </w:rPr>
              <w:t>智汇远见</w:t>
            </w:r>
            <w:proofErr w:type="gramEnd"/>
            <w:r w:rsidRPr="00202396">
              <w:rPr>
                <w:rFonts w:hint="eastAsia"/>
              </w:rPr>
              <w:t>（深圳）知识产权管理有限公司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深圳市知识产权“加油”计划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86.57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0262C1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广州三环专利代理有限公司深圳分公司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二维半导体新材料知识产权分析预警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86.29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0262C1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深圳市联创知识产权服务中心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知识产权投融资“加油”计划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85.71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0262C1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深圳市国新南方知识产权研究院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VR</w:t>
            </w:r>
            <w:r w:rsidRPr="00202396">
              <w:rPr>
                <w:rFonts w:hint="eastAsia"/>
              </w:rPr>
              <w:t>产业专利分析预警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85.57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0262C1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深圳市精英知识产权运营服务有限公司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企业贯</w:t>
            </w:r>
            <w:proofErr w:type="gramStart"/>
            <w:r w:rsidRPr="00202396">
              <w:rPr>
                <w:rFonts w:hint="eastAsia"/>
              </w:rPr>
              <w:t>标重大</w:t>
            </w:r>
            <w:proofErr w:type="gramEnd"/>
            <w:r w:rsidRPr="00202396">
              <w:rPr>
                <w:rFonts w:hint="eastAsia"/>
              </w:rPr>
              <w:t>专项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85.57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0262C1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深圳市原创作品管理与保护中心有限公司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深圳市原创作品公共服务项目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85.57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0262C1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深圳市标准技术研究院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平衡车专利分析及预警研究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85.43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0262C1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</w:rPr>
              <w:t>9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深圳崇德广业知识产权运营顾问有限公司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知识产权强市建设推进培训班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85.43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0262C1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</w:rPr>
              <w:t>10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深圳市商标协会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深圳市区域品牌推广（深圳服饰）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85.43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11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先驱智能机械（深圳）有限公司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物联网智能物流设备专利分析预警及导航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85.29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Default="00C249FC" w:rsidP="003160F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12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深圳市赛恩</w:t>
            </w:r>
            <w:proofErr w:type="gramStart"/>
            <w:r w:rsidRPr="00202396">
              <w:rPr>
                <w:rFonts w:hint="eastAsia"/>
              </w:rPr>
              <w:t>倍</w:t>
            </w:r>
            <w:proofErr w:type="gramEnd"/>
            <w:r w:rsidRPr="00202396">
              <w:rPr>
                <w:rFonts w:hint="eastAsia"/>
              </w:rPr>
              <w:t>吉知识产权代理有限公司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企业</w:t>
            </w:r>
            <w:proofErr w:type="gramStart"/>
            <w:r w:rsidRPr="00202396">
              <w:rPr>
                <w:rFonts w:hint="eastAsia"/>
              </w:rPr>
              <w:t>贯</w:t>
            </w:r>
            <w:proofErr w:type="gramEnd"/>
            <w:r w:rsidRPr="00202396">
              <w:rPr>
                <w:rFonts w:hint="eastAsia"/>
              </w:rPr>
              <w:t>标的重大专项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85.29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Default="00C249FC" w:rsidP="003160F2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13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深圳市标准技术研究院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深圳市知识产权专项资金知识产权区域布局重大专项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85.29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Default="00C249FC" w:rsidP="003160F2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14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深圳中一专利商标事务所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企业贯标辅导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85.14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Default="00C249FC" w:rsidP="003160F2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深圳市版权协会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proofErr w:type="gramStart"/>
            <w:r w:rsidRPr="00202396">
              <w:rPr>
                <w:rFonts w:hint="eastAsia"/>
              </w:rPr>
              <w:t>创客创意</w:t>
            </w:r>
            <w:proofErr w:type="gramEnd"/>
            <w:r w:rsidRPr="00202396">
              <w:rPr>
                <w:rFonts w:hint="eastAsia"/>
              </w:rPr>
              <w:t>作品时间</w:t>
            </w:r>
            <w:proofErr w:type="gramStart"/>
            <w:r w:rsidRPr="00202396">
              <w:rPr>
                <w:rFonts w:hint="eastAsia"/>
              </w:rPr>
              <w:t>戳服务</w:t>
            </w:r>
            <w:proofErr w:type="gramEnd"/>
            <w:r w:rsidRPr="00202396">
              <w:rPr>
                <w:rFonts w:hint="eastAsia"/>
              </w:rPr>
              <w:t>平台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85.14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Default="00C249FC" w:rsidP="003160F2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16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</w:t>
            </w:r>
            <w:proofErr w:type="gramStart"/>
            <w:r w:rsidRPr="00202396">
              <w:rPr>
                <w:rFonts w:hint="eastAsia"/>
              </w:rPr>
              <w:t>健网科技</w:t>
            </w:r>
            <w:proofErr w:type="gramEnd"/>
            <w:r w:rsidRPr="00202396">
              <w:rPr>
                <w:rFonts w:hint="eastAsia"/>
              </w:rPr>
              <w:t>有限公司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电动汽车充电桩专利分析预警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84.86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Default="00C249FC" w:rsidP="003160F2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17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proofErr w:type="gramStart"/>
            <w:r w:rsidRPr="00202396">
              <w:rPr>
                <w:rFonts w:hint="eastAsia"/>
              </w:rPr>
              <w:t>深圳派成知识产权</w:t>
            </w:r>
            <w:proofErr w:type="gramEnd"/>
            <w:r w:rsidRPr="00202396">
              <w:rPr>
                <w:rFonts w:hint="eastAsia"/>
              </w:rPr>
              <w:t>运营有限公司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IGBT</w:t>
            </w:r>
            <w:r w:rsidRPr="00202396">
              <w:rPr>
                <w:rFonts w:hint="eastAsia"/>
              </w:rPr>
              <w:t>（</w:t>
            </w:r>
            <w:proofErr w:type="gramStart"/>
            <w:r w:rsidRPr="00202396">
              <w:rPr>
                <w:rFonts w:hint="eastAsia"/>
              </w:rPr>
              <w:t>绝缘栅双极型</w:t>
            </w:r>
            <w:proofErr w:type="gramEnd"/>
            <w:r w:rsidRPr="00202396">
              <w:rPr>
                <w:rFonts w:hint="eastAsia"/>
              </w:rPr>
              <w:t>晶体管）专利分析预警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84.43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Default="00C249FC" w:rsidP="003160F2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18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proofErr w:type="gramStart"/>
            <w:r w:rsidRPr="00202396">
              <w:rPr>
                <w:rFonts w:hint="eastAsia"/>
              </w:rPr>
              <w:t>深圳派成知识产权</w:t>
            </w:r>
            <w:proofErr w:type="gramEnd"/>
            <w:r w:rsidRPr="00202396">
              <w:rPr>
                <w:rFonts w:hint="eastAsia"/>
              </w:rPr>
              <w:t>运营有限公司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深圳知识产权交易中心规划研究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83.57</w:t>
            </w:r>
          </w:p>
        </w:tc>
      </w:tr>
      <w:tr w:rsidR="00C249FC" w:rsidRPr="00994465" w:rsidTr="00C249FC">
        <w:trPr>
          <w:trHeight w:val="84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Default="00C249FC" w:rsidP="003160F2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19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深圳市知识产权联合会</w:t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深圳产业知识产权联盟公共服务分析预警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9FC" w:rsidRPr="00202396" w:rsidRDefault="00C249FC" w:rsidP="003160F2">
            <w:pPr>
              <w:jc w:val="center"/>
              <w:rPr>
                <w:rFonts w:hint="eastAsia"/>
              </w:rPr>
            </w:pPr>
            <w:r w:rsidRPr="00202396">
              <w:rPr>
                <w:rFonts w:hint="eastAsia"/>
              </w:rPr>
              <w:t>80.00</w:t>
            </w:r>
          </w:p>
        </w:tc>
      </w:tr>
    </w:tbl>
    <w:p w:rsidR="00247DA4" w:rsidRDefault="00247DA4"/>
    <w:sectPr w:rsidR="00247DA4" w:rsidSect="00246F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7"/>
    <w:rsid w:val="00246F77"/>
    <w:rsid w:val="00247DA4"/>
    <w:rsid w:val="00C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岳衡</dc:creator>
  <cp:lastModifiedBy>岳衡</cp:lastModifiedBy>
  <cp:revision>2</cp:revision>
  <dcterms:created xsi:type="dcterms:W3CDTF">2016-08-16T03:08:00Z</dcterms:created>
  <dcterms:modified xsi:type="dcterms:W3CDTF">2016-08-16T03:12:00Z</dcterms:modified>
</cp:coreProperties>
</file>